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285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ALUR TUJUAN PEMBELAJARAN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ILMU PENGETAHUAN ALAM DAN SOSIAL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FASE B 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(KELAS IV)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Nama Sekolah </w:t>
        <w:tab/>
        <w:tab/>
        <w:t xml:space="preserve">: SD Negeri Dukuh Tengah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Mata Pelajaran</w:t>
        <w:tab/>
        <w:tab/>
        <w:t xml:space="preserve">: Ilmu Pengetahuan Alam Dan Sosial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Kelas/Fase</w:t>
        <w:tab/>
        <w:tab/>
        <w:tab/>
        <w:t xml:space="preserve">: IV/B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Nama Penyusun</w:t>
        <w:tab/>
        <w:tab/>
        <w:t xml:space="preserve">: Tatia Lailatus Ramadhan</w:t>
      </w:r>
    </w:p>
    <w:p w:rsidR="00000000" w:rsidDel="00000000" w:rsidP="00000000" w:rsidRDefault="00000000" w:rsidRPr="00000000" w14:paraId="0000000C">
      <w:pPr>
        <w:ind w:left="2880" w:hanging="28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Capaian Pembelajaran</w:t>
        <w:tab/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mengenal keragaman budaya, kearifan lokal, sejarah (baik tokoh maupun periodisasinya) di provinsi tempat tinggalnya serta menghubungkan dengan konteks kehidupan saat ini.</w:t>
      </w:r>
    </w:p>
    <w:p w:rsidR="00000000" w:rsidDel="00000000" w:rsidP="00000000" w:rsidRDefault="00000000" w:rsidRPr="00000000" w14:paraId="0000000D">
      <w:pPr>
        <w:ind w:left="2880" w:hanging="28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Rasional </w:t>
        <w:tab/>
        <w:t xml:space="preserve">: Peserta didik mendeskripsikan keanekaragaman hayati, keragaman budaya, kearifan lokal dan upaya pelestariannya.</w:t>
      </w:r>
    </w:p>
    <w:tbl>
      <w:tblPr>
        <w:tblStyle w:val="Table1"/>
        <w:tblW w:w="1328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3"/>
        <w:gridCol w:w="12306"/>
        <w:tblGridChange w:id="0">
          <w:tblGrid>
            <w:gridCol w:w="983"/>
            <w:gridCol w:w="12306"/>
          </w:tblGrid>
        </w:tblGridChange>
      </w:tblGrid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Kode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Tujuan Pembelajaran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7.1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Menjelaskan tentang kearifan lokal secara garis besar yang meliputi ; ciri-ciri kearifan lokal, fungsi dan manfaat kearifan lokal, jenis-jenis kearifan lokal dan upaya menjaga kelestarian budaya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Mengidentifikasi kearifan lokal yang ada di Sidoarjo dengan konsep Etnosains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7.3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before="1" w:lineRule="auto"/>
              <w:ind w:right="10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Menganalisis nilai-nilai yang terkandung dalam kearifan lokal yang ada di Sidoarjo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90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1"/>
        <w:gridCol w:w="1861"/>
        <w:gridCol w:w="3942"/>
        <w:gridCol w:w="992"/>
        <w:gridCol w:w="1276"/>
        <w:gridCol w:w="3686"/>
        <w:gridCol w:w="1662"/>
        <w:tblGridChange w:id="0">
          <w:tblGrid>
            <w:gridCol w:w="571"/>
            <w:gridCol w:w="1861"/>
            <w:gridCol w:w="3942"/>
            <w:gridCol w:w="992"/>
            <w:gridCol w:w="1276"/>
            <w:gridCol w:w="3686"/>
            <w:gridCol w:w="1662"/>
          </w:tblGrid>
        </w:tblGridChange>
      </w:tblGrid>
      <w:tr>
        <w:trPr>
          <w:cantSplit w:val="0"/>
          <w:trHeight w:val="261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Kompetensi 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Tujuan Pembelajaran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Alokasi Waktu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Materi Essensial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Profil Pelajar Pancasila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Glosarium </w:t>
            </w:r>
          </w:p>
        </w:tc>
      </w:tr>
      <w:tr>
        <w:trPr>
          <w:cantSplit w:val="0"/>
          <w:trHeight w:val="1266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Menjelaskan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1" w:lineRule="auto"/>
              <w:ind w:right="10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Peserta didik dapat menjelaskan kearifan lokal secara garis besar yang meliputi; ciri-ciri kearifan lokal, fungsi dan manfaat, jenis-jenis kearifan lokal dan upaya menjaga kelestarian budaya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2JP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Sejarah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360" w:right="9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Beriman, bertakwa kepada Tuhan YME, dan berakhlak mulia: menumbuhkan sikap kepercayaan kepada Tuhan YME dan menerapkannya dalam kehidupan sehari – hari.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360" w:right="9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Berkebhinekaan Global: menumbuhkan sikap saling menghargai dan menghormati dalam berinterkasi atau menerima pendapat saat berdiskusi.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160" w:lineRule="auto"/>
              <w:ind w:left="360" w:right="9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Gotong Royong: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menumbuhkan sikap tolong menolong dan bekerjasama dalam menyelesaikan tugas kelompok.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160" w:lineRule="auto"/>
              <w:ind w:left="360" w:right="9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Bernalar Kritis: menumbuhkan sifat bernalar kritis dalam memperoleh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materi pembelajaran dan menyampaikan pendapat saat beriskusi kelompok maupun dalam waktu pembelajaran.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Kearifan lokal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Budaya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Etnosains 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4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Mengidentifikasi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1" w:lineRule="auto"/>
              <w:ind w:right="10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Peserta didik dapat menyebutkan kearifan lokal yang ada di Sidoarjo dengan konsep Etnosains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2JP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Menganalisis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Peserta didik dapat menganalisis sejarah dan nilai-nilai yang terkandung dalam kearifan lokal yang ada di Sidoarjo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2JP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tabs>
          <w:tab w:val="left" w:leader="none" w:pos="285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v-S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table" w:styleId="KisiTabel">
    <w:name w:val="Table Grid"/>
    <w:basedOn w:val="TabelNormal"/>
    <w:uiPriority w:val="39"/>
    <w:rsid w:val="0042601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aftarParagraf">
    <w:name w:val="List Paragraph"/>
    <w:aliases w:val="Body of text,Body of text+1,Body of text+2,Body of text+3,List Paragraph11,Colorful List - Accent 11,HEADING 1,Medium Grid 1 - Accent 21"/>
    <w:basedOn w:val="Normal"/>
    <w:link w:val="DaftarParagrafKAR"/>
    <w:uiPriority w:val="34"/>
    <w:qFormat w:val="1"/>
    <w:rsid w:val="0042601F"/>
    <w:pPr>
      <w:ind w:left="720"/>
      <w:contextualSpacing w:val="1"/>
    </w:pPr>
  </w:style>
  <w:style w:type="character" w:styleId="fontstyle01" w:customStyle="1">
    <w:name w:val="fontstyle01"/>
    <w:basedOn w:val="FontParagrafDefault"/>
    <w:rsid w:val="00B41162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styleId="DaftarParagrafKAR" w:customStyle="1">
    <w:name w:val="Daftar Paragraf KAR"/>
    <w:aliases w:val="Body of text KAR,Body of text+1 KAR,Body of text+2 KAR,Body of text+3 KAR,List Paragraph11 KAR,Colorful List - Accent 11 KAR,HEADING 1 KAR,Medium Grid 1 - Accent 21 KAR"/>
    <w:link w:val="DaftarParagraf"/>
    <w:uiPriority w:val="34"/>
    <w:qFormat w:val="1"/>
    <w:locked w:val="1"/>
    <w:rsid w:val="00FA005F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R24gDluLdH1iELx7xts4HBL3Ig==">CgMxLjA4AHIhMUhOR1M2NVBWQmIwY0c2VzZkTTJnVEFvX2xacFVFdTRC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2024-07-14T13:07:00Z</dcterms:created>
  <dc:creator>tatia ramadhan</dc:creator>
</cp:coreProperties>
</file>